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55" w:rsidRDefault="00B77A55"/>
    <w:p w:rsidR="00ED2AD7" w:rsidRPr="00ED2AD7" w:rsidRDefault="00ED2AD7">
      <w:pPr>
        <w:rPr>
          <w:sz w:val="24"/>
          <w:szCs w:val="24"/>
        </w:rPr>
      </w:pPr>
    </w:p>
    <w:p w:rsidR="00ED2AD7" w:rsidRPr="00ED2AD7" w:rsidRDefault="00ED2AD7" w:rsidP="00ED2AD7">
      <w:pPr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Instrukcja obsługi nastolatka    część 2</w:t>
      </w:r>
    </w:p>
    <w:p w:rsidR="00ED2AD7" w:rsidRPr="00ED2AD7" w:rsidRDefault="00ED2AD7" w:rsidP="00ED2AD7">
      <w:pPr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"Emocje"</w:t>
      </w: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  <w:r w:rsidRPr="00ED2AD7">
        <w:rPr>
          <w:sz w:val="24"/>
          <w:szCs w:val="24"/>
        </w:rPr>
        <w:t>Okres dorastania to również zmiany w sferze emocji.</w:t>
      </w: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53725C" w:rsidRDefault="00ED2AD7" w:rsidP="00ED2AD7">
      <w:pPr>
        <w:rPr>
          <w:b/>
          <w:sz w:val="24"/>
          <w:szCs w:val="24"/>
          <w:u w:val="single"/>
        </w:rPr>
      </w:pPr>
      <w:r w:rsidRPr="0053725C">
        <w:rPr>
          <w:b/>
          <w:sz w:val="24"/>
          <w:szCs w:val="24"/>
          <w:u w:val="single"/>
        </w:rPr>
        <w:t>Okres dorastania charakteryzuje się:</w:t>
      </w:r>
    </w:p>
    <w:p w:rsidR="00ED2AD7" w:rsidRPr="00ED2AD7" w:rsidRDefault="0053725C" w:rsidP="00ED2A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AD7" w:rsidRPr="00ED2AD7">
        <w:rPr>
          <w:sz w:val="24"/>
          <w:szCs w:val="24"/>
        </w:rPr>
        <w:t>bezprzedmiotowością uczuć, czyli przeżywaniem ich bez wyraźnej przyczyny;</w:t>
      </w:r>
    </w:p>
    <w:p w:rsidR="00ED2AD7" w:rsidRPr="00ED2AD7" w:rsidRDefault="0053725C" w:rsidP="00ED2A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AD7" w:rsidRPr="00ED2AD7">
        <w:rPr>
          <w:sz w:val="24"/>
          <w:szCs w:val="24"/>
        </w:rPr>
        <w:t>intensywnością reakcji objawiającą się m.in. impulsywnością i drażliwością, a wynikającą z przewagi procesów pobudzenia nad hamowaniem;</w:t>
      </w:r>
    </w:p>
    <w:p w:rsidR="00ED2AD7" w:rsidRPr="00ED2AD7" w:rsidRDefault="0053725C" w:rsidP="00ED2A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AD7" w:rsidRPr="00ED2AD7">
        <w:rPr>
          <w:sz w:val="24"/>
          <w:szCs w:val="24"/>
        </w:rPr>
        <w:t>labilnością emocjonalną czyli chwiejnością stanów emocjonalnych;</w:t>
      </w:r>
    </w:p>
    <w:p w:rsidR="00ED2AD7" w:rsidRPr="00ED2AD7" w:rsidRDefault="0053725C" w:rsidP="00ED2A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AD7" w:rsidRPr="00ED2AD7">
        <w:rPr>
          <w:sz w:val="24"/>
          <w:szCs w:val="24"/>
        </w:rPr>
        <w:t>ambiwalencją uczuć a więc szybkim następowaniem (czy wręc</w:t>
      </w:r>
      <w:r>
        <w:rPr>
          <w:sz w:val="24"/>
          <w:szCs w:val="24"/>
        </w:rPr>
        <w:t xml:space="preserve">z </w:t>
      </w:r>
      <w:r w:rsidR="00ED2AD7" w:rsidRPr="00ED2AD7">
        <w:rPr>
          <w:sz w:val="24"/>
          <w:szCs w:val="24"/>
        </w:rPr>
        <w:t>współwystępowaniem) zmiennych i sprzecznych ze sobą uczuć.</w:t>
      </w: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" name="Obraz 17" descr="http://stowarzyszenie-aktywni.pl/wp-content/uploads/emocje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warzyszenie-aktywni.pl/wp-content/uploads/emocje-180x1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D7" w:rsidRPr="00ED2AD7" w:rsidRDefault="00ED2AD7" w:rsidP="00ED2AD7">
      <w:pPr>
        <w:rPr>
          <w:sz w:val="24"/>
          <w:szCs w:val="24"/>
        </w:rPr>
      </w:pPr>
      <w:r w:rsidRPr="00ED2AD7">
        <w:rPr>
          <w:sz w:val="24"/>
          <w:szCs w:val="24"/>
        </w:rPr>
        <w:t xml:space="preserve"> </w:t>
      </w:r>
    </w:p>
    <w:p w:rsidR="00ED2AD7" w:rsidRPr="00ED2AD7" w:rsidRDefault="00ED2AD7" w:rsidP="00ED2AD7">
      <w:pPr>
        <w:spacing w:line="240" w:lineRule="auto"/>
        <w:ind w:firstLine="708"/>
        <w:jc w:val="both"/>
        <w:rPr>
          <w:sz w:val="24"/>
          <w:szCs w:val="24"/>
        </w:rPr>
      </w:pPr>
      <w:r w:rsidRPr="00ED2AD7">
        <w:rPr>
          <w:sz w:val="24"/>
          <w:szCs w:val="24"/>
        </w:rPr>
        <w:t>Trudności emocjonalne dorastających wiążą się najczęściej z ich poczuciem niższości, brakiem wiary w siebie oraz niedostatecznymi umiejętnościami radzenia sobie w trudnych sytuacjach.</w:t>
      </w:r>
    </w:p>
    <w:p w:rsidR="00ED2AD7" w:rsidRPr="00ED2AD7" w:rsidRDefault="00ED2AD7" w:rsidP="00ED2AD7">
      <w:pPr>
        <w:spacing w:line="240" w:lineRule="auto"/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Należy pamiętać, że emocje o dużej sile obniżają zdolności percepcyjne oraz mogą utrudniać myślenie logiczne i - okresowo - zakłócać funkcjonowanie nastolatka.</w:t>
      </w:r>
    </w:p>
    <w:p w:rsidR="00ED2AD7" w:rsidRPr="00ED2AD7" w:rsidRDefault="00ED2AD7" w:rsidP="00ED2AD7">
      <w:pPr>
        <w:spacing w:line="240" w:lineRule="auto"/>
        <w:jc w:val="both"/>
        <w:rPr>
          <w:sz w:val="24"/>
          <w:szCs w:val="24"/>
        </w:rPr>
      </w:pPr>
      <w:r w:rsidRPr="00ED2AD7">
        <w:rPr>
          <w:sz w:val="24"/>
          <w:szCs w:val="24"/>
        </w:rPr>
        <w:t>Po osiągnięciu równowagi hormonalnej (II faza okresu dojrzewania) do głosu dochodzą uczucia miłości, radości, wzruszenia itp. Wiążą się one wyraźnie z zaspokojeniem potrzeby oparcia, miłości  i czułości.</w:t>
      </w:r>
    </w:p>
    <w:p w:rsidR="00ED2AD7" w:rsidRPr="00ED2AD7" w:rsidRDefault="00ED2AD7" w:rsidP="00ED2AD7">
      <w:pPr>
        <w:spacing w:line="240" w:lineRule="auto"/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lastRenderedPageBreak/>
        <w:t xml:space="preserve">Podobnie jak dziecko, dorastający potrzebuje </w:t>
      </w:r>
    </w:p>
    <w:p w:rsidR="00ED2AD7" w:rsidRPr="00ED2AD7" w:rsidRDefault="00ED2AD7" w:rsidP="00ED2AD7">
      <w:pPr>
        <w:spacing w:line="240" w:lineRule="auto"/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poczucia bezpieczeństwa oraz świadomości, że jest potrzebny i kochany.</w:t>
      </w:r>
    </w:p>
    <w:p w:rsidR="00ED2AD7" w:rsidRPr="00ED2AD7" w:rsidRDefault="00ED2AD7" w:rsidP="00ED2AD7">
      <w:pPr>
        <w:spacing w:line="240" w:lineRule="auto"/>
        <w:jc w:val="both"/>
        <w:rPr>
          <w:sz w:val="24"/>
          <w:szCs w:val="24"/>
        </w:rPr>
      </w:pPr>
      <w:r w:rsidRPr="00ED2AD7">
        <w:rPr>
          <w:sz w:val="24"/>
          <w:szCs w:val="24"/>
        </w:rPr>
        <w:t xml:space="preserve">Pozytywnych przeżyć w tym zakresie dostarcza rodzina, choć w okresie dojrzewania zmienia się więź emocjonalna z rodzicami. Objawia się to np. w unikaniu towarzystwa rodziców, odtrącaniu objawów czułości, zamykaniu się w sobie, obojętności na kłopoty i problemy rodzinne. Bywa, że zachowanie nabiera cech arogancji, i przesadnej pewności siebie. </w:t>
      </w:r>
    </w:p>
    <w:p w:rsidR="00ED2AD7" w:rsidRDefault="00ED2AD7" w:rsidP="00ED2AD7">
      <w:pPr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Nieopanowany sposób bycia prowadzi często do konfliktów z otoczeniem. Młodzież w tym okresie nie traci jednak potrzeby miłości rodzicielskiej. Przeciwnie, zawsze potrzebuje oparcia i dowodów tej miłości!!! Bardzo jest im potrzebna pewność, że są przez rodziców akceptowani, że zawsze mogą liczyć na ich pomoc i zrozumienie.</w:t>
      </w:r>
    </w:p>
    <w:p w:rsidR="0053725C" w:rsidRPr="00ED2AD7" w:rsidRDefault="0053725C" w:rsidP="0053725C">
      <w:pPr>
        <w:rPr>
          <w:b/>
          <w:sz w:val="24"/>
          <w:szCs w:val="24"/>
        </w:rPr>
      </w:pP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drawing>
          <wp:inline distT="0" distB="0" distL="0" distR="0">
            <wp:extent cx="2950845" cy="1551940"/>
            <wp:effectExtent l="19050" t="0" r="1905" b="0"/>
            <wp:docPr id="2" name="Obraz 18" descr="http://stowarzyszenie-aktywni.pl/wp-content/uploads/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owarzyszenie-aktywni.pl/wp-content/uploads/1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D7" w:rsidRPr="00ED2AD7" w:rsidRDefault="00ED2AD7" w:rsidP="00ED2AD7">
      <w:pPr>
        <w:jc w:val="center"/>
        <w:rPr>
          <w:sz w:val="24"/>
          <w:szCs w:val="24"/>
        </w:rPr>
      </w:pPr>
    </w:p>
    <w:p w:rsidR="00ED2AD7" w:rsidRPr="00ED2AD7" w:rsidRDefault="00ED2AD7" w:rsidP="00ED2AD7">
      <w:pPr>
        <w:jc w:val="center"/>
        <w:rPr>
          <w:b/>
          <w:sz w:val="24"/>
          <w:szCs w:val="24"/>
          <w:u w:val="single"/>
        </w:rPr>
      </w:pPr>
      <w:r w:rsidRPr="00ED2AD7">
        <w:rPr>
          <w:b/>
          <w:sz w:val="24"/>
          <w:szCs w:val="24"/>
          <w:u w:val="single"/>
        </w:rPr>
        <w:t>Jak pomóc nastolatkowi radzić sobie z uczuciami?</w:t>
      </w:r>
    </w:p>
    <w:p w:rsidR="00ED2AD7" w:rsidRPr="00ED2AD7" w:rsidRDefault="00ED2AD7" w:rsidP="00ED2AD7">
      <w:pPr>
        <w:jc w:val="center"/>
        <w:rPr>
          <w:b/>
          <w:sz w:val="24"/>
          <w:szCs w:val="24"/>
          <w:u w:val="single"/>
        </w:rPr>
      </w:pPr>
    </w:p>
    <w:p w:rsidR="00ED2AD7" w:rsidRPr="00ED2AD7" w:rsidRDefault="00ED2AD7" w:rsidP="0053725C">
      <w:pPr>
        <w:jc w:val="center"/>
        <w:rPr>
          <w:b/>
          <w:sz w:val="24"/>
          <w:szCs w:val="24"/>
        </w:rPr>
      </w:pPr>
      <w:r w:rsidRPr="00ED2AD7">
        <w:rPr>
          <w:b/>
          <w:sz w:val="24"/>
          <w:szCs w:val="24"/>
        </w:rPr>
        <w:t>Zamiast:                                                    Spróbuj: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b/>
          <w:sz w:val="24"/>
          <w:szCs w:val="24"/>
        </w:rPr>
        <w:t>*</w:t>
      </w:r>
      <w:r w:rsidRPr="00ED2AD7">
        <w:rPr>
          <w:sz w:val="24"/>
          <w:szCs w:val="24"/>
        </w:rPr>
        <w:t>Odrzucać, zaprzeczać…                          * Określić, nazwać…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*Lekceważyć                                               *Zaakceptuj, potwierdź…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*Wyjaśniać, racjonalizować                    *Odwołaj się do fantazji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</w:p>
    <w:p w:rsidR="00ED2AD7" w:rsidRDefault="00ED2AD7" w:rsidP="00ED2AD7">
      <w:pPr>
        <w:rPr>
          <w:sz w:val="24"/>
          <w:szCs w:val="24"/>
        </w:rPr>
      </w:pPr>
      <w:r w:rsidRPr="00ED2AD7">
        <w:rPr>
          <w:sz w:val="24"/>
          <w:szCs w:val="24"/>
        </w:rPr>
        <w:lastRenderedPageBreak/>
        <w:drawing>
          <wp:inline distT="0" distB="0" distL="0" distR="0">
            <wp:extent cx="5760720" cy="2590319"/>
            <wp:effectExtent l="19050" t="0" r="0" b="0"/>
            <wp:docPr id="3" name="Obraz 19" descr="http://stowarzyszenie-aktywni.pl/wp-content/uploads/5b30efb9d251b18747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warzyszenie-aktywni.pl/wp-content/uploads/5b30efb9d251b1874756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53725C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Zaakceptuj wszystkie uczucia i ukierunkuj postępowanie. Daj możliwość samodzielnego wyboru i działania, zamiast myśleć za dziecko jak ma postąpić.</w:t>
      </w: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jc w:val="center"/>
        <w:rPr>
          <w:b/>
          <w:sz w:val="24"/>
          <w:szCs w:val="24"/>
          <w:u w:val="single"/>
        </w:rPr>
      </w:pPr>
      <w:r w:rsidRPr="00ED2AD7">
        <w:rPr>
          <w:b/>
          <w:sz w:val="24"/>
          <w:szCs w:val="24"/>
          <w:u w:val="single"/>
        </w:rPr>
        <w:t>Przypomnij też sobie zasady dobrej komunikacji:</w:t>
      </w:r>
    </w:p>
    <w:p w:rsidR="00ED2AD7" w:rsidRPr="00ED2AD7" w:rsidRDefault="00ED2AD7" w:rsidP="00ED2AD7">
      <w:pPr>
        <w:jc w:val="center"/>
        <w:rPr>
          <w:b/>
          <w:sz w:val="24"/>
          <w:szCs w:val="24"/>
        </w:rPr>
      </w:pP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1. Słuchaj, kiedy twoje nastoletnie dziecko jest w nastroju do mówienia, a nie zmuszaj go, żeby się przed tobą otworzyło.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"Najpierw staraj się zrozumieć, a potem być zrozumianym"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2. Trzymaj się zasady 10 słów lub mniej. Nie praw kazań, powiedz to, co masz powiedzieć w maksimum 10 słowach - przy słowie 11. twój nastolatek po prostu przestaje Cię słuchać…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3. Słuchaj aktywnie, zachęcaj swojego nastolatka do wyrażania swoich opinii i uczuć (dajesz mu w ten sposób poczucie zrozumienia).</w:t>
      </w:r>
    </w:p>
    <w:p w:rsidR="00ED2AD7" w:rsidRPr="00ED2AD7" w:rsidRDefault="00ED2AD7" w:rsidP="0053725C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4. Uczciwie daj wyraz swoim uczuciom, posługując się słownictwem, które przekazuje sedno sprawy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i nie rani przy tym nastolatka.</w:t>
      </w:r>
    </w:p>
    <w:p w:rsidR="00ED2AD7" w:rsidRPr="00ED2AD7" w:rsidRDefault="00ED2AD7" w:rsidP="00ED2AD7">
      <w:pPr>
        <w:jc w:val="center"/>
        <w:rPr>
          <w:sz w:val="24"/>
          <w:szCs w:val="24"/>
        </w:rPr>
      </w:pPr>
      <w:r w:rsidRPr="00ED2AD7">
        <w:rPr>
          <w:sz w:val="24"/>
          <w:szCs w:val="24"/>
        </w:rPr>
        <w:lastRenderedPageBreak/>
        <w:drawing>
          <wp:inline distT="0" distB="0" distL="0" distR="0">
            <wp:extent cx="3939985" cy="3182112"/>
            <wp:effectExtent l="19050" t="0" r="3365" b="0"/>
            <wp:docPr id="4" name="Obraz 20" descr="http://stowarzyszenie-aktywni.pl/wp-content/uploads/Dobrakomunikacjasprzyjadobrymrelacjom.-49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warzyszenie-aktywni.pl/wp-content/uploads/Dobrakomunikacjasprzyjadobrymrelacjom.-495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22" cy="31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D7" w:rsidRPr="00ED2AD7" w:rsidRDefault="00ED2AD7" w:rsidP="00ED2AD7">
      <w:pPr>
        <w:rPr>
          <w:sz w:val="24"/>
          <w:szCs w:val="24"/>
        </w:rPr>
      </w:pPr>
      <w:r w:rsidRPr="00ED2AD7">
        <w:rPr>
          <w:sz w:val="24"/>
          <w:szCs w:val="24"/>
        </w:rPr>
        <w:t xml:space="preserve"> </w:t>
      </w:r>
    </w:p>
    <w:p w:rsidR="00ED2AD7" w:rsidRDefault="00ED2AD7" w:rsidP="0053725C">
      <w:pPr>
        <w:jc w:val="center"/>
        <w:rPr>
          <w:b/>
          <w:sz w:val="24"/>
          <w:szCs w:val="24"/>
          <w:u w:val="single"/>
        </w:rPr>
      </w:pPr>
      <w:r w:rsidRPr="0053725C">
        <w:rPr>
          <w:b/>
          <w:sz w:val="24"/>
          <w:szCs w:val="24"/>
          <w:u w:val="single"/>
        </w:rPr>
        <w:t>Negatywne nawyki komunikacyjne to:</w:t>
      </w:r>
    </w:p>
    <w:p w:rsidR="0053725C" w:rsidRPr="0053725C" w:rsidRDefault="0053725C" w:rsidP="0053725C">
      <w:pPr>
        <w:jc w:val="center"/>
        <w:rPr>
          <w:b/>
          <w:sz w:val="24"/>
          <w:szCs w:val="24"/>
          <w:u w:val="single"/>
        </w:rPr>
      </w:pPr>
    </w:p>
    <w:p w:rsidR="0053725C" w:rsidRDefault="00ED2AD7" w:rsidP="0053725C">
      <w:pPr>
        <w:spacing w:line="240" w:lineRule="auto"/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obrażanie,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przerywanie,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krytykowanie,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przyjmowanie pozycji obronnej,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prawienie kazań,</w:t>
      </w:r>
    </w:p>
    <w:p w:rsidR="00ED2AD7" w:rsidRPr="00ED2AD7" w:rsidRDefault="00ED2AD7" w:rsidP="0053725C">
      <w:pPr>
        <w:spacing w:line="240" w:lineRule="auto"/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uciekanie wzrokiem,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sarkastyczne uwagi,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milczenie,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zaprzeczanie,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wydawanie poleceń i rozkazów,</w:t>
      </w:r>
    </w:p>
    <w:p w:rsidR="00ED2AD7" w:rsidRPr="00ED2AD7" w:rsidRDefault="00ED2AD7" w:rsidP="0053725C">
      <w:pPr>
        <w:spacing w:line="240" w:lineRule="auto"/>
        <w:jc w:val="center"/>
        <w:rPr>
          <w:sz w:val="24"/>
          <w:szCs w:val="24"/>
        </w:rPr>
      </w:pPr>
      <w:r w:rsidRPr="00ED2AD7">
        <w:rPr>
          <w:sz w:val="24"/>
          <w:szCs w:val="24"/>
        </w:rPr>
        <w:t>krzyki,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przeklinanie,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wpadanie w furię,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naprzykrzanie się,</w:t>
      </w:r>
      <w:r w:rsidR="0053725C">
        <w:rPr>
          <w:sz w:val="24"/>
          <w:szCs w:val="24"/>
        </w:rPr>
        <w:t xml:space="preserve"> </w:t>
      </w:r>
      <w:r w:rsidRPr="00ED2AD7">
        <w:rPr>
          <w:sz w:val="24"/>
          <w:szCs w:val="24"/>
        </w:rPr>
        <w:t>wypominanie przeszłości.</w:t>
      </w:r>
    </w:p>
    <w:p w:rsidR="00ED2AD7" w:rsidRPr="00ED2AD7" w:rsidRDefault="00ED2AD7" w:rsidP="0053725C">
      <w:pPr>
        <w:jc w:val="center"/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  <w:r w:rsidRPr="00ED2AD7">
        <w:rPr>
          <w:sz w:val="24"/>
          <w:szCs w:val="24"/>
        </w:rPr>
        <w:t xml:space="preserve"> </w:t>
      </w: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 w:rsidP="00ED2AD7">
      <w:pPr>
        <w:rPr>
          <w:sz w:val="24"/>
          <w:szCs w:val="24"/>
        </w:rPr>
      </w:pPr>
    </w:p>
    <w:p w:rsidR="00ED2AD7" w:rsidRPr="00ED2AD7" w:rsidRDefault="00ED2AD7">
      <w:pPr>
        <w:rPr>
          <w:sz w:val="24"/>
          <w:szCs w:val="24"/>
        </w:rPr>
      </w:pPr>
    </w:p>
    <w:sectPr w:rsidR="00ED2AD7" w:rsidRPr="00ED2AD7" w:rsidSect="00B7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ED2AD7"/>
    <w:rsid w:val="0053725C"/>
    <w:rsid w:val="00B77A55"/>
    <w:rsid w:val="00E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2023-11-27T09:30:00Z</dcterms:created>
  <dcterms:modified xsi:type="dcterms:W3CDTF">2023-11-27T09:48:00Z</dcterms:modified>
</cp:coreProperties>
</file>